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1D31" w14:textId="5E630DD1" w:rsidR="006C72E5" w:rsidRDefault="006C72E5" w:rsidP="006C72E5">
      <w:pPr>
        <w:ind w:left="720" w:hanging="360"/>
        <w:jc w:val="center"/>
        <w:rPr>
          <w:rFonts w:ascii="TT Firs Neue" w:hAnsi="TT Firs Neue"/>
          <w:b/>
          <w:color w:val="000000" w:themeColor="text1"/>
        </w:rPr>
      </w:pPr>
      <w:r w:rsidRPr="00484512">
        <w:rPr>
          <w:rFonts w:ascii="TT Firs Neue" w:hAnsi="TT Firs Neue"/>
          <w:b/>
          <w:color w:val="000000" w:themeColor="text1"/>
        </w:rPr>
        <w:t>Додаткова інформація</w:t>
      </w:r>
      <w:r w:rsidR="00B61579">
        <w:rPr>
          <w:rFonts w:ascii="TT Firs Neue" w:hAnsi="TT Firs Neue"/>
          <w:b/>
          <w:color w:val="000000" w:themeColor="text1"/>
        </w:rPr>
        <w:t xml:space="preserve"> </w:t>
      </w:r>
      <w:r w:rsidR="000E694D">
        <w:rPr>
          <w:rFonts w:ascii="TT Firs Neue" w:hAnsi="TT Firs Neue"/>
          <w:b/>
          <w:color w:val="000000" w:themeColor="text1"/>
        </w:rPr>
        <w:t xml:space="preserve">ЖК </w:t>
      </w:r>
      <w:r w:rsidR="007B1076">
        <w:rPr>
          <w:rFonts w:ascii="TT Firs Neue" w:hAnsi="TT Firs Neue"/>
          <w:b/>
          <w:color w:val="000000" w:themeColor="text1"/>
        </w:rPr>
        <w:t>Урбан резіденс</w:t>
      </w:r>
    </w:p>
    <w:p w14:paraId="6AFDD23D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26776EAA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3385A7CE" w14:textId="71488F9C" w:rsidR="00FD2CEC" w:rsidRDefault="00FD2CEC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rPr>
          <w:rFonts w:ascii="TT Firs Neue" w:hAnsi="TT Firs Neue" w:cs="Times New Roman"/>
          <w:color w:val="000000" w:themeColor="text1"/>
        </w:rPr>
        <w:t xml:space="preserve">Умовна висота об’єкту – </w:t>
      </w:r>
      <w:r w:rsidR="00FF76D7">
        <w:rPr>
          <w:rFonts w:ascii="TT Firs Neue" w:hAnsi="TT Firs Neue" w:cs="Times New Roman"/>
          <w:color w:val="000000" w:themeColor="text1"/>
          <w:lang w:val="en-US"/>
        </w:rPr>
        <w:t>17</w:t>
      </w:r>
      <w:r w:rsidR="00FF76D7">
        <w:rPr>
          <w:rFonts w:ascii="TT Firs Neue" w:hAnsi="TT Firs Neue" w:cs="Times New Roman"/>
          <w:color w:val="000000" w:themeColor="text1"/>
        </w:rPr>
        <w:t>,95м</w:t>
      </w:r>
    </w:p>
    <w:p w14:paraId="5BD49A8F" w14:textId="17400E60" w:rsidR="00FD2CEC" w:rsidRDefault="00FD2CEC" w:rsidP="00FD2CEC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FD2CEC">
        <w:rPr>
          <w:rFonts w:ascii="TT Firs Neue" w:hAnsi="TT Firs Neue" w:cs="Times New Roman"/>
          <w:color w:val="000000" w:themeColor="text1"/>
        </w:rPr>
        <w:t>Висота приміщень</w:t>
      </w:r>
      <w:r w:rsidR="00433070">
        <w:rPr>
          <w:rFonts w:ascii="TT Firs Neue" w:hAnsi="TT Firs Neue" w:cs="Times New Roman"/>
          <w:color w:val="000000" w:themeColor="text1"/>
        </w:rPr>
        <w:t xml:space="preserve"> від підлоги до стелі</w:t>
      </w:r>
      <w:r w:rsidRPr="00FD2CEC">
        <w:rPr>
          <w:rFonts w:ascii="TT Firs Neue" w:hAnsi="TT Firs Neue" w:cs="Times New Roman"/>
          <w:color w:val="000000" w:themeColor="text1"/>
        </w:rPr>
        <w:t xml:space="preserve"> : </w:t>
      </w:r>
      <w:r w:rsidR="00433070">
        <w:rPr>
          <w:rFonts w:ascii="TT Firs Neue" w:hAnsi="TT Firs Neue" w:cs="Times New Roman"/>
          <w:color w:val="000000" w:themeColor="text1"/>
        </w:rPr>
        <w:t>3,05-3,25м (-1 поверх), 2,7м (МЗК, квартири).</w:t>
      </w:r>
    </w:p>
    <w:p w14:paraId="1F20D0A4" w14:textId="7CB265C9" w:rsidR="00FD2CEC" w:rsidRPr="007A2D50" w:rsidRDefault="00FD2CEC" w:rsidP="007B1076">
      <w:pPr>
        <w:pStyle w:val="a4"/>
        <w:numPr>
          <w:ilvl w:val="0"/>
          <w:numId w:val="2"/>
        </w:numPr>
      </w:pPr>
      <w:r w:rsidRPr="00D05DEF">
        <w:t xml:space="preserve">Прибудинкова територія закрита, </w:t>
      </w:r>
      <w:r w:rsidR="007B1076">
        <w:t>проектом передбачається встановлення елементів дитячих майданчиків, спортивних майданчиків, лавок для відпочинку дорослого населення, та сміттєзбиральних урн біля входів в будівлі. Проектом передбачається озеленення території, а саме влаштування газонів в внутрішньому дворі і розміщення на них зелених насаджень.</w:t>
      </w:r>
    </w:p>
    <w:p w14:paraId="55D3C424" w14:textId="77777777" w:rsidR="007B1076" w:rsidRDefault="007B1076" w:rsidP="002B6AFE">
      <w:pPr>
        <w:pStyle w:val="a4"/>
        <w:numPr>
          <w:ilvl w:val="0"/>
          <w:numId w:val="2"/>
        </w:numPr>
      </w:pPr>
      <w:r w:rsidRPr="007B1076">
        <w:t>У проєкті передбачені умови безперешкодного пересування маломобільних груп населення: пішохідні шляхи шириною не менше 1,8 м з допустимими ухилами, пониження бордюрів, безбар’єрні входи до будинку та громадських приміщень, спеціально облаштовані паркомісця у паркінгу, а також ліфти з рівня вхідної групи до житлових поверхів і підземного паркінгу, що забезпечують доступність і можуть слугувати евакуаційним шляхом.</w:t>
      </w:r>
    </w:p>
    <w:p w14:paraId="1636380B" w14:textId="0F7431D3" w:rsidR="00FD2CEC" w:rsidRPr="00433070" w:rsidRDefault="00FD2CEC" w:rsidP="002B6AFE">
      <w:pPr>
        <w:pStyle w:val="a4"/>
        <w:numPr>
          <w:ilvl w:val="0"/>
          <w:numId w:val="2"/>
        </w:numPr>
      </w:pPr>
      <w:r w:rsidRPr="00433070">
        <w:t xml:space="preserve">У </w:t>
      </w:r>
      <w:r w:rsidR="002B6AFE" w:rsidRPr="00433070">
        <w:t>першій черзі будівництва</w:t>
      </w:r>
      <w:r w:rsidRPr="00433070">
        <w:t xml:space="preserve"> </w:t>
      </w:r>
      <w:r w:rsidR="002B6AFE" w:rsidRPr="00433070">
        <w:t>передбачено приміщення подвійного призначення в паркінгу, як укриття цивільного населення розраховане на всіх мешканців.</w:t>
      </w:r>
    </w:p>
    <w:p w14:paraId="12863617" w14:textId="52E14AC3" w:rsidR="00F82B3C" w:rsidRPr="00433070" w:rsidRDefault="00CA065A" w:rsidP="00FD2CEC">
      <w:pPr>
        <w:pStyle w:val="a4"/>
        <w:numPr>
          <w:ilvl w:val="0"/>
          <w:numId w:val="2"/>
        </w:numPr>
      </w:pPr>
      <w:r w:rsidRPr="00433070">
        <w:t>Передбачено підземний паркінг</w:t>
      </w:r>
      <w:r w:rsidR="00433070" w:rsidRPr="00433070">
        <w:t xml:space="preserve"> на 1</w:t>
      </w:r>
      <w:r w:rsidR="00425CFB">
        <w:t>6</w:t>
      </w:r>
      <w:r w:rsidR="00433070" w:rsidRPr="00433070">
        <w:t xml:space="preserve"> паркомісць.</w:t>
      </w:r>
    </w:p>
    <w:p w14:paraId="32D9B61F" w14:textId="0277DA60" w:rsidR="00CD2241" w:rsidRPr="00425CFB" w:rsidRDefault="00CD2241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484512">
        <w:rPr>
          <w:rFonts w:ascii="TT Firs Neue" w:hAnsi="TT Firs Neue" w:cs="Times New Roman"/>
          <w:color w:val="000000" w:themeColor="text1"/>
        </w:rPr>
        <w:t xml:space="preserve">Ідентифікатор об’єкту будівництва в ЄДР </w:t>
      </w:r>
      <w:r w:rsidR="006C72E5" w:rsidRPr="00484512">
        <w:rPr>
          <w:rFonts w:ascii="TT Firs Neue" w:hAnsi="TT Firs Neue" w:cs="Times New Roman"/>
          <w:color w:val="000000" w:themeColor="text1"/>
        </w:rPr>
        <w:t xml:space="preserve"> - </w:t>
      </w:r>
      <w:r w:rsidR="007B1076" w:rsidRPr="007B1076">
        <w:t>01.2400627.4983482.20240927.22.0000.46</w:t>
      </w:r>
      <w:r w:rsidR="00562B45">
        <w:t>.</w:t>
      </w:r>
    </w:p>
    <w:p w14:paraId="3F5D032E" w14:textId="77777777" w:rsidR="00425CFB" w:rsidRDefault="00425CFB" w:rsidP="00425CFB">
      <w:pPr>
        <w:pStyle w:val="a4"/>
        <w:numPr>
          <w:ilvl w:val="0"/>
          <w:numId w:val="2"/>
        </w:numPr>
        <w:spacing w:line="256" w:lineRule="auto"/>
        <w:jc w:val="both"/>
        <w:rPr>
          <w:rFonts w:ascii="TT Firs Neue" w:hAnsi="TT Firs Neue" w:cs="Times New Roman"/>
          <w:color w:val="000000" w:themeColor="text1"/>
        </w:rPr>
      </w:pPr>
      <w:r>
        <w:t>Відомості про кінцевого бенефіціарного власника замовника будівництва: Мазманіду Юлія, номер паспорта - К00506227. Забудовник не перебуває у процесі банкрутства.</w:t>
      </w:r>
    </w:p>
    <w:p w14:paraId="4B471F4A" w14:textId="5F8CABB5" w:rsidR="00425CFB" w:rsidRPr="00425CFB" w:rsidRDefault="00425CFB" w:rsidP="00425CFB">
      <w:pPr>
        <w:pStyle w:val="a4"/>
        <w:numPr>
          <w:ilvl w:val="0"/>
          <w:numId w:val="2"/>
        </w:numPr>
        <w:spacing w:line="256" w:lineRule="auto"/>
        <w:jc w:val="both"/>
        <w:rPr>
          <w:rFonts w:ascii="TT Firs Neue" w:hAnsi="TT Firs Neue" w:cs="Times New Roman"/>
          <w:color w:val="000000" w:themeColor="text1"/>
        </w:rPr>
      </w:pPr>
      <w:r>
        <w:t>Відомості про кінцевого бенефіціарного власника генерального підрядника: Мазманіду Юлія, номер паспорта - К00506227. Генеральний підрядник не перебуває у процесі банкрутства.</w:t>
      </w:r>
    </w:p>
    <w:p w14:paraId="77695018" w14:textId="646CEA2F" w:rsidR="006C72E5" w:rsidRPr="0000217A" w:rsidRDefault="00CD2241" w:rsidP="006C72E5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484512">
        <w:rPr>
          <w:rFonts w:ascii="TT Firs Neue" w:hAnsi="TT Firs Neue" w:cs="Times New Roman"/>
          <w:color w:val="000000" w:themeColor="text1"/>
        </w:rPr>
        <w:t>Умови придбання та ціна майбутніх об’єктів нерухомості</w:t>
      </w:r>
      <w:r w:rsidR="0000217A">
        <w:rPr>
          <w:rFonts w:ascii="TT Firs Neue" w:hAnsi="TT Firs Neue" w:cs="Times New Roman"/>
          <w:color w:val="000000" w:themeColor="text1"/>
        </w:rPr>
        <w:t xml:space="preserve"> визначається продавцем, з врахуванням вартості придбання у забудовника, валютного курсу та інших факторів, у день укладання договору</w:t>
      </w:r>
      <w:r w:rsidRPr="00484512">
        <w:rPr>
          <w:rFonts w:ascii="TT Firs Neue" w:hAnsi="TT Firs Neue" w:cs="Times New Roman"/>
          <w:color w:val="000000" w:themeColor="text1"/>
        </w:rPr>
        <w:t xml:space="preserve"> </w:t>
      </w:r>
      <w:r w:rsidR="006C72E5" w:rsidRPr="00484512">
        <w:rPr>
          <w:rFonts w:ascii="TT Firs Neue" w:hAnsi="TT Firs Neue" w:cs="Times New Roman"/>
          <w:color w:val="000000" w:themeColor="text1"/>
        </w:rPr>
        <w:t>купівлі-продажу.</w:t>
      </w:r>
    </w:p>
    <w:p w14:paraId="179E6209" w14:textId="69AE5F27" w:rsidR="0007418D" w:rsidRPr="00FD2CEC" w:rsidRDefault="006C72E5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FD2CEC">
        <w:rPr>
          <w:rFonts w:ascii="TT Firs Neue" w:hAnsi="TT Firs Neue" w:cs="Times New Roman"/>
          <w:color w:val="000000" w:themeColor="text1"/>
          <w:sz w:val="21"/>
          <w:szCs w:val="21"/>
        </w:rPr>
        <w:t>Заплановане прийняття в експлуатацію закінченого будівництвом об’єкта: </w:t>
      </w:r>
      <w:r w:rsidR="00425CFB">
        <w:rPr>
          <w:rFonts w:ascii="TT Firs Neue" w:hAnsi="TT Firs Neue" w:cs="Times New Roman"/>
          <w:color w:val="000000" w:themeColor="text1"/>
          <w:sz w:val="21"/>
          <w:szCs w:val="21"/>
        </w:rPr>
        <w:t>4 квартал 2026 року.</w:t>
      </w:r>
    </w:p>
    <w:p w14:paraId="1B032267" w14:textId="77777777" w:rsidR="008577F2" w:rsidRDefault="008577F2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8577F2">
        <w:rPr>
          <w:rFonts w:ascii="TT Firs Neue" w:hAnsi="TT Firs Neue" w:cs="Times New Roman"/>
          <w:color w:val="000000" w:themeColor="text1"/>
        </w:rPr>
        <w:t>Уся інформація, розміщена на сайті, включно з візуалізаціями, планувальними рішеннями, технічними характеристиками та іншими матеріалами, сформована на підставі та у відповідності до чинної проектної документації. У процесі реалізації проєкту можливі зміни, зумовлені коригуванням проєктної документації, вимогами законодавства та технічних регламентів.</w:t>
      </w:r>
    </w:p>
    <w:p w14:paraId="3223A8C5" w14:textId="2A8A69A2" w:rsidR="00CD2241" w:rsidRPr="0007418D" w:rsidRDefault="0007418D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07418D">
        <w:rPr>
          <w:rFonts w:ascii="TT Firs Neue" w:hAnsi="TT Firs Neue" w:cs="Times New Roman"/>
          <w:color w:val="000000" w:themeColor="text1"/>
        </w:rPr>
        <w:t>https://intergal-bud.com.ua</w:t>
      </w:r>
    </w:p>
    <w:sectPr w:rsidR="00CD2241" w:rsidRPr="0007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Firs Neue">
    <w:altName w:val="Calibri"/>
    <w:charset w:val="CC"/>
    <w:family w:val="auto"/>
    <w:pitch w:val="variable"/>
    <w:sig w:usb0="A000027F" w:usb1="5000006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543"/>
    <w:multiLevelType w:val="hybridMultilevel"/>
    <w:tmpl w:val="82EE59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81A"/>
    <w:multiLevelType w:val="hybridMultilevel"/>
    <w:tmpl w:val="2C1A5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69747">
    <w:abstractNumId w:val="1"/>
  </w:num>
  <w:num w:numId="2" w16cid:durableId="1365059451">
    <w:abstractNumId w:val="0"/>
  </w:num>
  <w:num w:numId="3" w16cid:durableId="11665569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41"/>
    <w:rsid w:val="0000217A"/>
    <w:rsid w:val="0007418D"/>
    <w:rsid w:val="000E694D"/>
    <w:rsid w:val="002344B4"/>
    <w:rsid w:val="002B6AFE"/>
    <w:rsid w:val="00342C5F"/>
    <w:rsid w:val="00425CFB"/>
    <w:rsid w:val="00433070"/>
    <w:rsid w:val="00484512"/>
    <w:rsid w:val="00562B45"/>
    <w:rsid w:val="00566CFF"/>
    <w:rsid w:val="00685686"/>
    <w:rsid w:val="006C72E5"/>
    <w:rsid w:val="007B1076"/>
    <w:rsid w:val="007E1846"/>
    <w:rsid w:val="008577F2"/>
    <w:rsid w:val="00B34AE8"/>
    <w:rsid w:val="00B61579"/>
    <w:rsid w:val="00CA065A"/>
    <w:rsid w:val="00CB550D"/>
    <w:rsid w:val="00CD2241"/>
    <w:rsid w:val="00D05DEF"/>
    <w:rsid w:val="00F82B3C"/>
    <w:rsid w:val="00FD2CE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ACE"/>
  <w15:chartTrackingRefBased/>
  <w15:docId w15:val="{21C952CA-1F7A-4A97-92D2-C14E72C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2E5"/>
    <w:rPr>
      <w:b/>
      <w:bCs/>
    </w:rPr>
  </w:style>
  <w:style w:type="paragraph" w:styleId="a4">
    <w:name w:val="List Paragraph"/>
    <w:basedOn w:val="a"/>
    <w:uiPriority w:val="34"/>
    <w:qFormat/>
    <w:rsid w:val="006C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orenda.intergalbud@gmail.com</cp:lastModifiedBy>
  <cp:revision>18</cp:revision>
  <cp:lastPrinted>2025-09-12T11:25:00Z</cp:lastPrinted>
  <dcterms:created xsi:type="dcterms:W3CDTF">2024-06-07T12:01:00Z</dcterms:created>
  <dcterms:modified xsi:type="dcterms:W3CDTF">2025-10-09T06:13:00Z</dcterms:modified>
</cp:coreProperties>
</file>